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pStyle w:val="6"/>
        <w:widowControl/>
        <w:spacing w:line="18" w:lineRule="atLeast"/>
        <w:rPr>
          <w:rFonts w:hint="eastAsia" w:ascii="宋体" w:hAnsi="宋体" w:eastAsia="宋体" w:cs="宋体"/>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rPr>
        <w:t>报告题目：</w:t>
      </w:r>
      <w:r>
        <w:rPr>
          <w:rFonts w:hint="eastAsia" w:ascii="宋体" w:hAnsi="宋体" w:eastAsia="宋体" w:cs="宋体"/>
          <w:bCs/>
          <w:color w:val="000000"/>
          <w:kern w:val="0"/>
          <w:sz w:val="24"/>
          <w:szCs w:val="24"/>
          <w:lang w:val="en-US" w:eastAsia="zh-CN" w:bidi="ar-SA"/>
        </w:rPr>
        <w:t>深度强化学习在仿生机器鱼的运动控制算法设计:一个初步尝试</w:t>
      </w:r>
    </w:p>
    <w:p>
      <w:pPr>
        <w:pStyle w:val="6"/>
        <w:widowControl/>
        <w:spacing w:line="18" w:lineRule="atLeast"/>
        <w:rPr>
          <w:rFonts w:hint="eastAsia" w:ascii="宋体" w:hAnsi="宋体" w:eastAsia="宋体" w:cs="宋体"/>
          <w:bCs/>
          <w:color w:val="000000"/>
          <w:kern w:val="0"/>
          <w:sz w:val="24"/>
          <w:szCs w:val="24"/>
          <w:lang w:val="en-US" w:eastAsia="zh-CN"/>
        </w:rPr>
      </w:pPr>
      <w:r>
        <w:rPr>
          <w:rFonts w:hint="eastAsia" w:ascii="宋体" w:hAnsi="宋体" w:eastAsia="宋体" w:cs="宋体"/>
          <w:b/>
          <w:bCs w:val="0"/>
          <w:color w:val="000000"/>
          <w:kern w:val="0"/>
          <w:sz w:val="24"/>
          <w:szCs w:val="24"/>
          <w:lang w:val="en-US" w:eastAsia="zh-CN"/>
        </w:rPr>
        <w:t>报告人：</w:t>
      </w:r>
      <w:bookmarkStart w:id="2" w:name="_GoBack"/>
      <w:r>
        <w:rPr>
          <w:rFonts w:hint="eastAsia" w:ascii="宋体" w:hAnsi="宋体" w:eastAsia="宋体" w:cs="宋体"/>
          <w:bCs/>
          <w:color w:val="000000"/>
          <w:kern w:val="0"/>
          <w:sz w:val="24"/>
          <w:szCs w:val="24"/>
          <w:lang w:val="en-US" w:eastAsia="zh-CN" w:bidi="ar-SA"/>
        </w:rPr>
        <w:t>谢广明</w:t>
      </w:r>
      <w:bookmarkEnd w:id="2"/>
      <w:r>
        <w:rPr>
          <w:rFonts w:hint="eastAsia" w:ascii="宋体" w:hAnsi="宋体" w:eastAsia="宋体" w:cs="宋体"/>
          <w:bCs/>
          <w:color w:val="000000"/>
          <w:kern w:val="0"/>
          <w:sz w:val="24"/>
          <w:szCs w:val="24"/>
          <w:lang w:val="en-US" w:eastAsia="zh-CN" w:bidi="ar-SA"/>
        </w:rPr>
        <w:t>（北京大学）</w:t>
      </w:r>
    </w:p>
    <w:p>
      <w:pPr>
        <w:widowControl/>
        <w:adjustRightInd w:val="0"/>
        <w:snapToGrid w:val="0"/>
        <w:jc w:val="left"/>
        <w:rPr>
          <w:rFonts w:ascii="Times New Roman" w:hAnsi="Times New Roman" w:eastAsia="微软雅黑"/>
          <w:color w:val="000000"/>
          <w:kern w:val="0"/>
          <w:sz w:val="24"/>
          <w:szCs w:val="24"/>
        </w:rPr>
      </w:pPr>
      <w:r>
        <w:rPr>
          <w:rFonts w:hint="eastAsia" w:ascii="宋体" w:hAnsi="宋体" w:eastAsia="宋体" w:cs="宋体"/>
          <w:b/>
          <w:sz w:val="24"/>
          <w:szCs w:val="24"/>
        </w:rPr>
        <w:t>报告摘要</w:t>
      </w:r>
      <w:r>
        <w:rPr>
          <w:rFonts w:hint="eastAsia" w:ascii="宋体" w:hAnsi="宋体" w:eastAsia="宋体" w:cs="宋体"/>
          <w:b/>
          <w:bCs w:val="0"/>
          <w:color w:val="000000"/>
          <w:kern w:val="0"/>
          <w:sz w:val="24"/>
          <w:szCs w:val="24"/>
          <w:lang w:val="en-US" w:eastAsia="zh-CN"/>
        </w:rPr>
        <w:t>：</w:t>
      </w:r>
      <w:r>
        <w:rPr>
          <w:rFonts w:hint="eastAsia" w:ascii="宋体" w:hAnsi="宋体" w:eastAsia="宋体" w:cs="宋体"/>
          <w:bCs/>
          <w:color w:val="000000"/>
          <w:kern w:val="0"/>
          <w:sz w:val="24"/>
          <w:szCs w:val="24"/>
          <w:lang w:val="en-US" w:eastAsia="zh-CN" w:bidi="ar-SA"/>
        </w:rPr>
        <w:t>仿生机器鱼以鱼类为仿生对象，在一定程度上复现了鱼类机动灵活的水中运动能力。但如何设计其运动控制算法，让其按照事先设定的意图运动，至今没有很好的解决方案。原因主要有两点：一是机器鱼自身的精确的动力学模型难以获得，二是始终存在复杂时变的流体环境干扰。我们尝试提出一套深度强化学习结合计算流体力学仿真的运动控制算法设计方案，以水下仿生机器人的路径跟踪问题作为典型案例，对所提出的方法进行有效性验证。</w:t>
      </w:r>
    </w:p>
    <w:p>
      <w:pPr>
        <w:pStyle w:val="6"/>
        <w:widowControl/>
        <w:numPr>
          <w:ilvl w:val="0"/>
          <w:numId w:val="0"/>
        </w:numPr>
        <w:spacing w:line="18" w:lineRule="atLeast"/>
        <w:jc w:val="both"/>
        <w:rPr>
          <w:rFonts w:hint="eastAsia" w:ascii="宋体" w:hAnsi="宋体" w:eastAsia="宋体" w:cs="宋体"/>
          <w:bCs/>
          <w:color w:val="000000"/>
          <w:kern w:val="0"/>
          <w:sz w:val="24"/>
          <w:szCs w:val="24"/>
          <w:lang w:val="en-US" w:eastAsia="zh-CN"/>
        </w:rPr>
      </w:pPr>
      <w:r>
        <w:rPr>
          <w:rFonts w:hint="eastAsia" w:ascii="宋体" w:hAnsi="宋体" w:eastAsia="宋体" w:cs="宋体"/>
          <w:b/>
          <w:sz w:val="24"/>
          <w:szCs w:val="24"/>
        </w:rPr>
        <w:t>报告人简介：</w:t>
      </w:r>
      <w:r>
        <w:rPr>
          <w:rFonts w:hint="eastAsia" w:ascii="宋体" w:hAnsi="宋体" w:eastAsia="宋体" w:cs="宋体"/>
          <w:bCs/>
          <w:color w:val="000000"/>
          <w:kern w:val="0"/>
          <w:sz w:val="24"/>
          <w:szCs w:val="24"/>
          <w:lang w:val="en-US" w:eastAsia="zh-CN" w:bidi="ar-SA"/>
        </w:rPr>
        <w:t>谢广明 北京大学工学院教授、博士生导师。先后主持包括重点项目在内的多项国家自然科学基金项目，参与多项973、863项目。先后获得国家自然科学奖二等奖、教育部自然科学奖一等奖等多项奖励。先后担任中国自动化学会机器人竞赛工作委员会副主任，中国系统仿真学会智能物联系统建模与仿真专业委员会委员、中国生产力促进协会服务机器人专业委员会委员等。是《Scientific Reports》等多个国际国内的编委。研究兴趣包括复杂系统动力学与控制，智能仿生机器人与多机器人协作等，发表SCI论文百余篇；2014-2018连续入围爱斯维尔中国高被引学者；获得二十余项发明专利。在科研之余，积极促进机器人产学研工作，是国际水中机器人大赛的创立者，国际水中机器人联盟主席，曾接受中央电视台《新闻联播》的采访报道，多次被包括中央电视台、北京电视台在内的各种媒体专访报道。</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rPr>
      </w:pPr>
      <w:r>
        <w:rPr>
          <w:rFonts w:hint="eastAsia" w:ascii="宋体" w:hAnsi="宋体" w:eastAsia="宋体" w:cs="宋体"/>
          <w:b/>
          <w:sz w:val="24"/>
          <w:szCs w:val="24"/>
        </w:rPr>
        <w:t>时间：</w:t>
      </w:r>
      <w:r>
        <w:rPr>
          <w:rFonts w:hint="eastAsia" w:ascii="宋体" w:hAnsi="宋体" w:eastAsia="宋体" w:cs="宋体"/>
          <w:sz w:val="24"/>
          <w:szCs w:val="24"/>
        </w:rPr>
        <w:t>201</w:t>
      </w:r>
      <w:r>
        <w:rPr>
          <w:rFonts w:hint="eastAsia" w:ascii="宋体" w:hAnsi="宋体" w:eastAsia="宋体" w:cs="宋体"/>
          <w:sz w:val="24"/>
          <w:szCs w:val="24"/>
          <w:lang w:val="en-US" w:eastAsia="zh-CN"/>
        </w:rPr>
        <w:t>9</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月1</w:t>
      </w:r>
      <w:r>
        <w:rPr>
          <w:rFonts w:hint="eastAsia" w:ascii="宋体" w:hAnsi="宋体" w:eastAsia="宋体" w:cs="宋体"/>
          <w:sz w:val="24"/>
          <w:szCs w:val="24"/>
          <w:lang w:val="en-US" w:eastAsia="zh-CN"/>
        </w:rPr>
        <w:t>1-12</w:t>
      </w:r>
      <w:r>
        <w:rPr>
          <w:rFonts w:hint="eastAsia" w:ascii="宋体" w:hAnsi="宋体" w:eastAsia="宋体" w:cs="宋体"/>
          <w:sz w:val="24"/>
          <w:szCs w:val="24"/>
        </w:rPr>
        <w:t>日8:30--17:</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0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地点：</w:t>
      </w:r>
      <w:r>
        <w:rPr>
          <w:rFonts w:hint="eastAsia" w:ascii="宋体" w:hAnsi="宋体" w:eastAsia="宋体" w:cs="宋体"/>
          <w:sz w:val="24"/>
          <w:szCs w:val="24"/>
        </w:rPr>
        <w:t>中教一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层报告厅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b/>
          <w:kern w:val="0"/>
          <w:sz w:val="24"/>
          <w:szCs w:val="24"/>
        </w:rPr>
        <w:t>主办</w:t>
      </w:r>
      <w:r>
        <w:rPr>
          <w:rFonts w:hint="eastAsia"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承办</w:t>
      </w:r>
      <w:r>
        <w:rPr>
          <w:rFonts w:hint="eastAsia"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201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xml:space="preserve">年 </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xml:space="preserve">月 </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1E8A520B"/>
    <w:rsid w:val="2B327386"/>
    <w:rsid w:val="2B530D12"/>
    <w:rsid w:val="2B5578EF"/>
    <w:rsid w:val="2C1E05C9"/>
    <w:rsid w:val="40E35B4A"/>
    <w:rsid w:val="505A7B4A"/>
    <w:rsid w:val="5C5A1105"/>
    <w:rsid w:val="609536EB"/>
    <w:rsid w:val="6C0014FD"/>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pple-converted-space"/>
    <w:basedOn w:val="8"/>
    <w:uiPriority w:val="0"/>
  </w:style>
  <w:style w:type="character" w:customStyle="1" w:styleId="13">
    <w:name w:val="批注框文本 字符"/>
    <w:basedOn w:val="8"/>
    <w:link w:val="3"/>
    <w:semiHidden/>
    <w:uiPriority w:val="99"/>
    <w:rPr>
      <w:sz w:val="18"/>
      <w:szCs w:val="18"/>
    </w:rPr>
  </w:style>
  <w:style w:type="character" w:customStyle="1" w:styleId="14">
    <w:name w:val="页眉 字符"/>
    <w:basedOn w:val="8"/>
    <w:link w:val="5"/>
    <w:uiPriority w:val="99"/>
    <w:rPr>
      <w:sz w:val="18"/>
      <w:szCs w:val="18"/>
    </w:rPr>
  </w:style>
  <w:style w:type="character" w:customStyle="1" w:styleId="15">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2019-04-07T05:50:41Z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