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adjustRightInd w:val="0"/>
        <w:snapToGrid w:val="0"/>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eastAsia="宋体" w:cs="Times New Roman"/>
          <w:b/>
          <w:bCs w:val="0"/>
          <w:color w:val="000000"/>
          <w:kern w:val="0"/>
          <w:sz w:val="24"/>
          <w:szCs w:val="24"/>
          <w:lang w:val="en-US" w:eastAsia="zh-CN"/>
        </w:rPr>
        <w:t>报告题目：</w:t>
      </w:r>
      <w:r>
        <w:rPr>
          <w:rFonts w:hint="eastAsia" w:ascii="Times New Roman" w:hAnsi="Times New Roman" w:eastAsia="宋体" w:cs="Times New Roman"/>
          <w:bCs/>
          <w:color w:val="000000"/>
          <w:kern w:val="0"/>
          <w:sz w:val="24"/>
          <w:szCs w:val="24"/>
          <w:lang w:val="en-US" w:eastAsia="zh-CN"/>
        </w:rPr>
        <w:t>GENERALIZED SPLIT LBI AND ITS APPLICATIONS</w:t>
      </w:r>
    </w:p>
    <w:p>
      <w:pPr>
        <w:adjustRightInd w:val="0"/>
        <w:snapToGrid w:val="0"/>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eastAsia="宋体" w:cs="Times New Roman"/>
          <w:b/>
          <w:bCs w:val="0"/>
          <w:color w:val="000000"/>
          <w:kern w:val="0"/>
          <w:sz w:val="24"/>
          <w:szCs w:val="24"/>
          <w:lang w:val="en-US" w:eastAsia="zh-CN"/>
        </w:rPr>
        <w:t>报告人：</w:t>
      </w:r>
      <w:bookmarkStart w:id="2" w:name="_GoBack"/>
      <w:r>
        <w:rPr>
          <w:rFonts w:hint="eastAsia" w:ascii="Times New Roman" w:hAnsi="Times New Roman" w:eastAsia="宋体" w:cs="Times New Roman"/>
          <w:bCs/>
          <w:color w:val="000000"/>
          <w:kern w:val="0"/>
          <w:sz w:val="24"/>
          <w:szCs w:val="24"/>
          <w:lang w:val="en-US" w:eastAsia="zh-CN"/>
        </w:rPr>
        <w:t>孙鑫伟</w:t>
      </w:r>
      <w:bookmarkEnd w:id="2"/>
      <w:r>
        <w:rPr>
          <w:rFonts w:hint="eastAsia" w:ascii="Times New Roman" w:hAnsi="Times New Roman" w:eastAsia="宋体" w:cs="Times New Roman"/>
          <w:bCs/>
          <w:color w:val="000000"/>
          <w:kern w:val="0"/>
          <w:sz w:val="24"/>
          <w:szCs w:val="24"/>
          <w:lang w:val="en-US" w:eastAsia="zh-CN"/>
        </w:rPr>
        <w:t>（微软亚洲研究院</w:t>
      </w:r>
      <w:r>
        <w:rPr>
          <w:rFonts w:hint="eastAsia" w:ascii="Times New Roman" w:hAnsi="Times New Roman" w:eastAsia="宋体" w:cs="Times New Roman"/>
          <w:bCs/>
          <w:color w:val="000000"/>
          <w:kern w:val="0"/>
          <w:sz w:val="24"/>
          <w:szCs w:val="24"/>
          <w:lang w:val="en-US" w:eastAsia="zh-CN"/>
        </w:rPr>
        <w:t>）</w:t>
      </w:r>
    </w:p>
    <w:p>
      <w:pPr>
        <w:adjustRightInd w:val="0"/>
        <w:snapToGrid w:val="0"/>
        <w:rPr>
          <w:rFonts w:ascii="Times New Roman" w:hAnsi="Times New Roman" w:eastAsia="微软雅黑"/>
          <w:sz w:val="18"/>
          <w:szCs w:val="18"/>
        </w:rPr>
      </w:pPr>
      <w:r>
        <w:rPr>
          <w:rFonts w:ascii="Times New Roman" w:hAnsi="Times New Roman" w:cs="Times New Roman"/>
          <w:b/>
          <w:sz w:val="24"/>
          <w:szCs w:val="24"/>
        </w:rPr>
        <w:t>报告摘要</w:t>
      </w:r>
      <w:r>
        <w:rPr>
          <w:rFonts w:hint="eastAsia" w:ascii="Times New Roman" w:hAnsi="Times New Roman" w:eastAsia="宋体" w:cs="Times New Roman"/>
          <w:b/>
          <w:bCs w:val="0"/>
          <w:color w:val="000000"/>
          <w:kern w:val="0"/>
          <w:sz w:val="24"/>
          <w:szCs w:val="24"/>
          <w:lang w:val="en-US" w:eastAsia="zh-CN"/>
        </w:rPr>
        <w:t>：</w:t>
      </w:r>
      <w:r>
        <w:rPr>
          <w:rFonts w:hint="eastAsia" w:ascii="Times New Roman" w:hAnsi="Times New Roman" w:eastAsia="宋体" w:cs="Times New Roman"/>
          <w:bCs/>
          <w:color w:val="000000"/>
          <w:kern w:val="0"/>
          <w:sz w:val="24"/>
          <w:szCs w:val="24"/>
          <w:lang w:val="en-US" w:eastAsia="zh-CN"/>
        </w:rPr>
        <w:t>Abstract. In this talk, I will introduce a novel algorithm which aims to recover the signal with structural sparsity under generalized linear model. It’s the combination of variable splitting and Linearized Bregman Iteration and can work with general loss function, we hence call it Generalized Split LBI (GSplit LBI). It’s proved to be equivalent to Mirror Descent Algorithm with specifically designed Bregman Distance. Rather than lasso which should pre-set a grid of regularization parameters, it can return a regularization solution path. In addition to such a simplicity, a path theory of model selection consistency can be ensured equipped with an early stopping and under weaker irrepresentable condition compared with generalized lasso. Furthermore, some l2 error bounds with Minimax Optimal Rate will also be introduced. Finally, I will present the applications of the proposed algorithm onto Alzheimer’s Disease and few-shot learning.</w:t>
      </w:r>
    </w:p>
    <w:p>
      <w:pPr>
        <w:adjustRightInd w:val="0"/>
        <w:snapToGrid w:val="0"/>
        <w:rPr>
          <w:rFonts w:hint="default" w:ascii="Times New Roman" w:hAnsi="Times New Roman" w:eastAsia="宋体" w:cs="Times New Roman"/>
          <w:bCs/>
          <w:color w:val="000000"/>
          <w:kern w:val="0"/>
          <w:sz w:val="24"/>
          <w:szCs w:val="24"/>
          <w:lang w:val="en-US" w:eastAsia="zh-CN"/>
        </w:rPr>
      </w:pPr>
      <w:r>
        <w:rPr>
          <w:rFonts w:hint="eastAsia" w:ascii="Times New Roman" w:hAnsi="Times New Roman" w:cs="Times New Roman"/>
          <w:b/>
          <w:sz w:val="24"/>
          <w:szCs w:val="24"/>
        </w:rPr>
        <w:t>报告人简介：</w:t>
      </w:r>
      <w:r>
        <w:rPr>
          <w:rFonts w:hint="eastAsia" w:ascii="Times New Roman" w:hAnsi="Times New Roman" w:eastAsia="宋体" w:cs="Times New Roman"/>
          <w:bCs/>
          <w:color w:val="000000"/>
          <w:kern w:val="0"/>
          <w:sz w:val="24"/>
          <w:szCs w:val="24"/>
          <w:lang w:val="en-US" w:eastAsia="zh-CN"/>
        </w:rPr>
        <w:t>Xinwei Sun, Associate Researcher in Microsoft Research Asia. He received Phd from Peking University. During PhD, his research topics mainly focus on features selection in high dimensional data, statistical machine learning, with applications on medical imaging analysis, zero-shot learning, partial order ranking and deep learning. Recently, he is interested in applying statistics and optimization to theoretically understand the generalization power of existing deep learning models (e.g. CNN, ResNet and DenseNet). Such an understanding can provide insight for the development of new models, e.g. the compression of deep learning models, i.e., the propose of sparsity model with comparable predictive accuracy, reachability analysis, automatically tuning of hyper-parameters in deep learning models, etc.</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ascii="Times New Roman" w:hAnsi="Times New Roman" w:cs="Times New Roman"/>
          <w:sz w:val="24"/>
          <w:szCs w:val="24"/>
        </w:rPr>
      </w:pPr>
      <w:r>
        <w:rPr>
          <w:rFonts w:ascii="Times New Roman" w:hAnsi="Times New Roman" w:cs="Times New Roman"/>
          <w:b/>
          <w:sz w:val="24"/>
          <w:szCs w:val="24"/>
        </w:rPr>
        <w:t>时间：</w:t>
      </w:r>
      <w:r>
        <w:rPr>
          <w:rFonts w:ascii="Times New Roman" w:hAnsi="Times New Roman" w:cs="Times New Roman"/>
          <w:sz w:val="24"/>
          <w:szCs w:val="24"/>
        </w:rPr>
        <w:t>201</w:t>
      </w:r>
      <w:r>
        <w:rPr>
          <w:rFonts w:hint="eastAsia" w:ascii="Times New Roman" w:hAnsi="Times New Roman" w:cs="Times New Roman"/>
          <w:sz w:val="24"/>
          <w:szCs w:val="24"/>
          <w:lang w:val="en-US" w:eastAsia="zh-CN"/>
        </w:rPr>
        <w:t>9</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月1</w:t>
      </w:r>
      <w:r>
        <w:rPr>
          <w:rFonts w:hint="eastAsia" w:ascii="Times New Roman" w:hAnsi="Times New Roman" w:cs="Times New Roman"/>
          <w:sz w:val="24"/>
          <w:szCs w:val="24"/>
          <w:lang w:val="en-US" w:eastAsia="zh-CN"/>
        </w:rPr>
        <w:t>1-12</w:t>
      </w:r>
      <w:r>
        <w:rPr>
          <w:rFonts w:ascii="Times New Roman" w:hAnsi="Times New Roman" w:cs="Times New Roman"/>
          <w:sz w:val="24"/>
          <w:szCs w:val="24"/>
        </w:rPr>
        <w:t>日</w:t>
      </w:r>
      <w:r>
        <w:rPr>
          <w:rFonts w:hint="eastAsia" w:ascii="Times New Roman" w:hAnsi="Times New Roman" w:cs="Times New Roman"/>
          <w:sz w:val="24"/>
          <w:szCs w:val="24"/>
        </w:rPr>
        <w:t>8</w:t>
      </w:r>
      <w:r>
        <w:rPr>
          <w:rFonts w:ascii="Times New Roman" w:hAnsi="Times New Roman" w:cs="Times New Roman"/>
          <w:sz w:val="24"/>
          <w:szCs w:val="24"/>
        </w:rPr>
        <w:t>:</w:t>
      </w:r>
      <w:r>
        <w:rPr>
          <w:rFonts w:hint="eastAsia" w:ascii="Times New Roman" w:hAnsi="Times New Roman" w:cs="Times New Roman"/>
          <w:sz w:val="24"/>
          <w:szCs w:val="24"/>
        </w:rPr>
        <w:t>3</w:t>
      </w:r>
      <w:r>
        <w:rPr>
          <w:rFonts w:ascii="Times New Roman" w:hAnsi="Times New Roman" w:cs="Times New Roman"/>
          <w:sz w:val="24"/>
          <w:szCs w:val="24"/>
        </w:rPr>
        <w:t>0--1</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lang w:val="en-US" w:eastAsia="zh-CN"/>
        </w:rPr>
        <w:t>3</w:t>
      </w:r>
      <w:r>
        <w:rPr>
          <w:rFonts w:ascii="Times New Roman" w:hAnsi="Times New Roman" w:cs="Times New Roman"/>
          <w:sz w:val="24"/>
          <w:szCs w:val="24"/>
        </w:rPr>
        <w:t>0</w:t>
      </w:r>
      <w:r>
        <w:rPr>
          <w:rFonts w:hint="eastAsia" w:ascii="Times New Roman" w:hAnsi="Times New Roman" w:cs="Times New Roman"/>
          <w:sz w:val="24"/>
          <w:szCs w:val="24"/>
        </w:rPr>
        <w:t xml:space="preserve">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地点：</w:t>
      </w:r>
      <w:r>
        <w:rPr>
          <w:rFonts w:hint="eastAsia" w:ascii="Times New Roman" w:hAnsi="Times New Roman" w:cs="Times New Roman"/>
          <w:sz w:val="24"/>
          <w:szCs w:val="24"/>
        </w:rPr>
        <w:t>中教一</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rPr>
        <w:t>层</w:t>
      </w:r>
      <w:r>
        <w:rPr>
          <w:rFonts w:ascii="Times New Roman" w:hAnsi="Times New Roman" w:cs="Times New Roman"/>
          <w:sz w:val="24"/>
          <w:szCs w:val="24"/>
        </w:rPr>
        <w:t>报告厅</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ascii="Times New Roman" w:hAnsi="Times New Roman" w:cs="Times New Roman"/>
          <w:bCs/>
          <w:color w:val="000000"/>
          <w:sz w:val="24"/>
          <w:szCs w:val="24"/>
          <w:shd w:val="clear" w:color="auto" w:fill="FFFFFF"/>
        </w:rPr>
      </w:pPr>
      <w:r>
        <w:rPr>
          <w:rFonts w:ascii="宋体" w:hAnsi="宋体" w:eastAsia="宋体" w:cs="宋体"/>
          <w:b/>
          <w:kern w:val="0"/>
          <w:sz w:val="24"/>
          <w:szCs w:val="24"/>
        </w:rPr>
        <w:t>主办</w:t>
      </w:r>
      <w:r>
        <w:rPr>
          <w:rFonts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ascii="宋体" w:hAnsi="宋体" w:eastAsia="宋体" w:cs="宋体"/>
          <w:kern w:val="0"/>
          <w:sz w:val="24"/>
          <w:szCs w:val="24"/>
        </w:rPr>
      </w:pPr>
      <w:r>
        <w:rPr>
          <w:rFonts w:ascii="宋体" w:hAnsi="宋体" w:eastAsia="宋体" w:cs="宋体"/>
          <w:b/>
          <w:kern w:val="0"/>
          <w:sz w:val="24"/>
          <w:szCs w:val="24"/>
        </w:rPr>
        <w:t>承办</w:t>
      </w:r>
      <w:r>
        <w:rPr>
          <w:rFonts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9</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4</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7F56437"/>
    <w:rsid w:val="0C487EE6"/>
    <w:rsid w:val="0C980BA7"/>
    <w:rsid w:val="1A575693"/>
    <w:rsid w:val="2B327386"/>
    <w:rsid w:val="2B530D12"/>
    <w:rsid w:val="2B5578EF"/>
    <w:rsid w:val="2C1E05C9"/>
    <w:rsid w:val="40E35B4A"/>
    <w:rsid w:val="505A7B4A"/>
    <w:rsid w:val="5C5A1105"/>
    <w:rsid w:val="609536EB"/>
    <w:rsid w:val="73082F18"/>
    <w:rsid w:val="769F3A51"/>
    <w:rsid w:val="76FE625C"/>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rPr>
  </w:style>
  <w:style w:type="character" w:customStyle="1" w:styleId="11">
    <w:name w:val="apple-converted-space"/>
    <w:basedOn w:val="7"/>
    <w:uiPriority w:val="0"/>
  </w:style>
  <w:style w:type="character" w:customStyle="1" w:styleId="12">
    <w:name w:val="批注框文本 字符"/>
    <w:basedOn w:val="7"/>
    <w:link w:val="3"/>
    <w:semiHidden/>
    <w:uiPriority w:val="99"/>
    <w:rPr>
      <w:sz w:val="18"/>
      <w:szCs w:val="18"/>
    </w:rPr>
  </w:style>
  <w:style w:type="character" w:customStyle="1" w:styleId="13">
    <w:name w:val="页眉 字符"/>
    <w:basedOn w:val="7"/>
    <w:link w:val="5"/>
    <w:uiPriority w:val="99"/>
    <w:rPr>
      <w:sz w:val="18"/>
      <w:szCs w:val="18"/>
    </w:rPr>
  </w:style>
  <w:style w:type="character" w:customStyle="1" w:styleId="14">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0</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2019-04-07T05:45:35Z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