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adjustRightInd w:val="0"/>
        <w:snapToGrid w:val="0"/>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cs="Times New Roman"/>
          <w:b/>
          <w:sz w:val="24"/>
          <w:szCs w:val="24"/>
        </w:rPr>
        <w:t>报告题目：</w:t>
      </w:r>
      <w:r>
        <w:rPr>
          <w:rFonts w:hint="eastAsia" w:ascii="Times New Roman" w:hAnsi="Times New Roman" w:eastAsia="宋体" w:cs="Times New Roman"/>
          <w:bCs/>
          <w:color w:val="000000"/>
          <w:kern w:val="0"/>
          <w:sz w:val="24"/>
          <w:szCs w:val="24"/>
          <w:lang w:val="en-US" w:eastAsia="zh-CN"/>
        </w:rPr>
        <w:t>视觉特征学习</w:t>
      </w:r>
    </w:p>
    <w:p>
      <w:pPr>
        <w:spacing w:line="400" w:lineRule="exact"/>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cs="Times New Roman"/>
          <w:b/>
          <w:sz w:val="24"/>
          <w:szCs w:val="24"/>
        </w:rPr>
        <w:t>报告人：</w:t>
      </w:r>
      <w:bookmarkStart w:id="2" w:name="_GoBack"/>
      <w:r>
        <w:rPr>
          <w:rFonts w:hint="eastAsia" w:ascii="Times New Roman" w:hAnsi="Times New Roman" w:eastAsia="宋体" w:cs="Times New Roman"/>
          <w:bCs/>
          <w:color w:val="000000"/>
          <w:kern w:val="0"/>
          <w:sz w:val="24"/>
          <w:szCs w:val="24"/>
          <w:lang w:val="en-US" w:eastAsia="zh-CN"/>
        </w:rPr>
        <w:t>刘青山</w:t>
      </w:r>
      <w:bookmarkEnd w:id="2"/>
      <w:r>
        <w:rPr>
          <w:rFonts w:hint="eastAsia" w:ascii="Times New Roman" w:hAnsi="Times New Roman" w:eastAsia="宋体" w:cs="Times New Roman"/>
          <w:bCs/>
          <w:color w:val="000000"/>
          <w:kern w:val="0"/>
          <w:sz w:val="24"/>
          <w:szCs w:val="24"/>
          <w:lang w:val="en-US" w:eastAsia="zh-CN"/>
        </w:rPr>
        <w:t>（南京信息工程大学</w:t>
      </w:r>
      <w:r>
        <w:rPr>
          <w:rFonts w:hint="eastAsia" w:ascii="Times New Roman" w:hAnsi="Times New Roman" w:eastAsia="宋体" w:cs="Times New Roman"/>
          <w:bCs/>
          <w:color w:val="000000"/>
          <w:kern w:val="0"/>
          <w:sz w:val="24"/>
          <w:szCs w:val="24"/>
          <w:lang w:val="en-US" w:eastAsia="zh-CN"/>
        </w:rPr>
        <w:t>）</w:t>
      </w:r>
    </w:p>
    <w:p>
      <w:pPr>
        <w:adjustRightInd w:val="0"/>
        <w:snapToGrid w:val="0"/>
        <w:rPr>
          <w:rFonts w:hint="eastAsia" w:ascii="Times New Roman" w:hAnsi="Times New Roman" w:eastAsia="宋体" w:cs="Times New Roman"/>
          <w:bCs/>
          <w:color w:val="000000"/>
          <w:kern w:val="0"/>
          <w:sz w:val="24"/>
          <w:szCs w:val="24"/>
          <w:lang w:val="en-US" w:eastAsia="zh-CN"/>
        </w:rPr>
      </w:pPr>
      <w:r>
        <w:rPr>
          <w:rFonts w:ascii="Times New Roman" w:hAnsi="Times New Roman" w:cs="Times New Roman"/>
          <w:b/>
          <w:sz w:val="24"/>
          <w:szCs w:val="24"/>
        </w:rPr>
        <w:t>报告摘要：</w:t>
      </w:r>
      <w:r>
        <w:rPr>
          <w:rFonts w:hint="eastAsia" w:ascii="Times New Roman" w:hAnsi="Times New Roman" w:eastAsia="宋体" w:cs="Times New Roman"/>
          <w:bCs/>
          <w:color w:val="000000"/>
          <w:kern w:val="0"/>
          <w:sz w:val="24"/>
          <w:szCs w:val="24"/>
          <w:lang w:val="en-US" w:eastAsia="zh-CN"/>
        </w:rPr>
        <w:t>机器视觉的目标就是让机器能像人眼视觉系统一样自动‘’看懂‘’外部环境，因此是人工智能领域的一个重要研究方向。本报告将介绍机器视觉研究中特征学习方面的一些最新进展及其面临的问题，并重点从高维视觉特征表达和深度视觉特征学习两个方面，介绍我们团队近年来在目标检测、遥感图像分类等方面的研究进展。</w:t>
      </w:r>
    </w:p>
    <w:p>
      <w:pPr>
        <w:adjustRightInd w:val="0"/>
        <w:snapToGrid w:val="0"/>
        <w:rPr>
          <w:rFonts w:hint="default" w:ascii="Times New Roman" w:hAnsi="Times New Roman" w:eastAsia="宋体" w:cs="Times New Roman"/>
          <w:bCs/>
          <w:color w:val="000000"/>
          <w:kern w:val="0"/>
          <w:sz w:val="24"/>
          <w:szCs w:val="24"/>
          <w:lang w:val="en-US" w:eastAsia="zh-CN"/>
        </w:rPr>
      </w:pPr>
      <w:r>
        <w:rPr>
          <w:rFonts w:hint="eastAsia" w:ascii="Times New Roman" w:hAnsi="Times New Roman" w:cs="Times New Roman"/>
          <w:b/>
          <w:sz w:val="24"/>
          <w:szCs w:val="24"/>
        </w:rPr>
        <w:t>报告人简介：</w:t>
      </w:r>
      <w:r>
        <w:rPr>
          <w:rFonts w:hint="eastAsia" w:ascii="Times New Roman" w:hAnsi="Times New Roman" w:eastAsia="宋体" w:cs="Times New Roman"/>
          <w:bCs/>
          <w:color w:val="000000"/>
          <w:kern w:val="0"/>
          <w:sz w:val="24"/>
          <w:szCs w:val="24"/>
          <w:lang w:val="en-US" w:eastAsia="zh-CN"/>
        </w:rPr>
        <w:t>刘青山博士现任南京信息工程大学教授、博导。2003年4月毕业于中科院自动化所模式识别国家重点实验室获博士学位，随后留实验室工作，2006年4月赴美国Rutgers大学访问、工作。2011年9月加盟南京信息工程大学。先后入选江苏省特聘教授、江苏省双创团队领军人才、江苏省优秀教育工作者、科技部中青年创新领军人才等。是江苏省人工智能学会副理事长、中国自动化学会模式识别与机器智能专委会副主任、中国计算机学会多媒体专委会和计算机视觉专委会常务委员等。主要研究方向为图像与视频分析、计算机视觉、和机器学习。先后主持承担国家杰出青年基金项目，国家自然基金重点项目、面上项目、江苏省杰出青年基金等。先后获2016年度教育部自然科学二等奖、2017年江苏省教学成果二等奖、2018年江苏省高校自然科学一等奖、和2018年中国电子学会自然科学一等奖等。</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ascii="Times New Roman" w:hAnsi="Times New Roman" w:cs="Times New Roman"/>
          <w:sz w:val="24"/>
          <w:szCs w:val="24"/>
        </w:rPr>
      </w:pPr>
      <w:r>
        <w:rPr>
          <w:rFonts w:ascii="Times New Roman" w:hAnsi="Times New Roman" w:cs="Times New Roman"/>
          <w:b/>
          <w:sz w:val="24"/>
          <w:szCs w:val="24"/>
        </w:rPr>
        <w:t>时间：</w:t>
      </w:r>
      <w:r>
        <w:rPr>
          <w:rFonts w:ascii="Times New Roman" w:hAnsi="Times New Roman" w:cs="Times New Roman"/>
          <w:sz w:val="24"/>
          <w:szCs w:val="24"/>
        </w:rPr>
        <w:t>201</w:t>
      </w:r>
      <w:r>
        <w:rPr>
          <w:rFonts w:hint="eastAsia" w:ascii="Times New Roman" w:hAnsi="Times New Roman" w:cs="Times New Roman"/>
          <w:sz w:val="24"/>
          <w:szCs w:val="24"/>
          <w:lang w:val="en-US" w:eastAsia="zh-CN"/>
        </w:rPr>
        <w:t>9</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月1</w:t>
      </w:r>
      <w:r>
        <w:rPr>
          <w:rFonts w:hint="eastAsia" w:ascii="Times New Roman" w:hAnsi="Times New Roman" w:cs="Times New Roman"/>
          <w:sz w:val="24"/>
          <w:szCs w:val="24"/>
          <w:lang w:val="en-US" w:eastAsia="zh-CN"/>
        </w:rPr>
        <w:t>1-12</w:t>
      </w:r>
      <w:r>
        <w:rPr>
          <w:rFonts w:ascii="Times New Roman" w:hAnsi="Times New Roman" w:cs="Times New Roman"/>
          <w:sz w:val="24"/>
          <w:szCs w:val="24"/>
        </w:rPr>
        <w:t>日</w:t>
      </w:r>
      <w:r>
        <w:rPr>
          <w:rFonts w:hint="eastAsia" w:ascii="Times New Roman" w:hAnsi="Times New Roman" w:cs="Times New Roman"/>
          <w:sz w:val="24"/>
          <w:szCs w:val="24"/>
        </w:rPr>
        <w:t>8</w:t>
      </w:r>
      <w:r>
        <w:rPr>
          <w:rFonts w:ascii="Times New Roman" w:hAnsi="Times New Roman" w:cs="Times New Roman"/>
          <w:sz w:val="24"/>
          <w:szCs w:val="24"/>
        </w:rPr>
        <w:t>:</w:t>
      </w:r>
      <w:r>
        <w:rPr>
          <w:rFonts w:hint="eastAsia" w:ascii="Times New Roman" w:hAnsi="Times New Roman" w:cs="Times New Roman"/>
          <w:sz w:val="24"/>
          <w:szCs w:val="24"/>
        </w:rPr>
        <w:t>3</w:t>
      </w:r>
      <w:r>
        <w:rPr>
          <w:rFonts w:ascii="Times New Roman" w:hAnsi="Times New Roman" w:cs="Times New Roman"/>
          <w:sz w:val="24"/>
          <w:szCs w:val="24"/>
        </w:rPr>
        <w:t>0--1</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lang w:val="en-US" w:eastAsia="zh-CN"/>
        </w:rPr>
        <w:t>3</w:t>
      </w:r>
      <w:r>
        <w:rPr>
          <w:rFonts w:ascii="Times New Roman" w:hAnsi="Times New Roman" w:cs="Times New Roman"/>
          <w:sz w:val="24"/>
          <w:szCs w:val="24"/>
        </w:rPr>
        <w:t>0</w:t>
      </w:r>
      <w:r>
        <w:rPr>
          <w:rFonts w:hint="eastAsia" w:ascii="Times New Roman" w:hAnsi="Times New Roman" w:cs="Times New Roman"/>
          <w:sz w:val="24"/>
          <w:szCs w:val="24"/>
        </w:rPr>
        <w:t xml:space="preserve">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地点：</w:t>
      </w:r>
      <w:r>
        <w:rPr>
          <w:rFonts w:hint="eastAsia" w:ascii="Times New Roman" w:hAnsi="Times New Roman" w:cs="Times New Roman"/>
          <w:sz w:val="24"/>
          <w:szCs w:val="24"/>
        </w:rPr>
        <w:t>中教一</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rPr>
        <w:t>层</w:t>
      </w:r>
      <w:r>
        <w:rPr>
          <w:rFonts w:ascii="Times New Roman" w:hAnsi="Times New Roman" w:cs="Times New Roman"/>
          <w:sz w:val="24"/>
          <w:szCs w:val="24"/>
        </w:rPr>
        <w:t>报告厅</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ascii="Times New Roman" w:hAnsi="Times New Roman" w:cs="Times New Roman"/>
          <w:bCs/>
          <w:color w:val="000000"/>
          <w:sz w:val="24"/>
          <w:szCs w:val="24"/>
          <w:shd w:val="clear" w:color="auto" w:fill="FFFFFF"/>
        </w:rPr>
      </w:pPr>
      <w:r>
        <w:rPr>
          <w:rFonts w:ascii="宋体" w:hAnsi="宋体" w:eastAsia="宋体" w:cs="宋体"/>
          <w:b/>
          <w:kern w:val="0"/>
          <w:sz w:val="24"/>
          <w:szCs w:val="24"/>
        </w:rPr>
        <w:t>主办</w:t>
      </w:r>
      <w:r>
        <w:rPr>
          <w:rFonts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ascii="宋体" w:hAnsi="宋体" w:eastAsia="宋体" w:cs="宋体"/>
          <w:kern w:val="0"/>
          <w:sz w:val="24"/>
          <w:szCs w:val="24"/>
        </w:rPr>
      </w:pPr>
      <w:r>
        <w:rPr>
          <w:rFonts w:ascii="宋体" w:hAnsi="宋体" w:eastAsia="宋体" w:cs="宋体"/>
          <w:b/>
          <w:kern w:val="0"/>
          <w:sz w:val="24"/>
          <w:szCs w:val="24"/>
        </w:rPr>
        <w:t>承办</w:t>
      </w:r>
      <w:r>
        <w:rPr>
          <w:rFonts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9</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4</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C487EE6"/>
    <w:rsid w:val="1A575693"/>
    <w:rsid w:val="2B327386"/>
    <w:rsid w:val="2B530D12"/>
    <w:rsid w:val="2B5578EF"/>
    <w:rsid w:val="40E35B4A"/>
    <w:rsid w:val="505A7B4A"/>
    <w:rsid w:val="5C5A1105"/>
    <w:rsid w:val="73082F18"/>
    <w:rsid w:val="769F3A51"/>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rPr>
  </w:style>
  <w:style w:type="character" w:customStyle="1" w:styleId="11">
    <w:name w:val="apple-converted-space"/>
    <w:basedOn w:val="7"/>
    <w:uiPriority w:val="0"/>
  </w:style>
  <w:style w:type="character" w:customStyle="1" w:styleId="12">
    <w:name w:val="批注框文本 字符"/>
    <w:basedOn w:val="7"/>
    <w:link w:val="3"/>
    <w:semiHidden/>
    <w:uiPriority w:val="99"/>
    <w:rPr>
      <w:sz w:val="18"/>
      <w:szCs w:val="18"/>
    </w:rPr>
  </w:style>
  <w:style w:type="character" w:customStyle="1" w:styleId="13">
    <w:name w:val="页眉 字符"/>
    <w:basedOn w:val="7"/>
    <w:link w:val="5"/>
    <w:uiPriority w:val="99"/>
    <w:rPr>
      <w:sz w:val="18"/>
      <w:szCs w:val="18"/>
    </w:rPr>
  </w:style>
  <w:style w:type="character" w:customStyle="1" w:styleId="14">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0</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2019-04-07T05:33:18Z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